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516B6E52" w:rsidR="008C726E" w:rsidRDefault="0081624F" w:rsidP="008C726E">
      <w:pPr>
        <w:spacing w:after="0" w:line="240" w:lineRule="auto"/>
        <w:rPr>
          <w:b/>
          <w:bCs/>
        </w:rPr>
      </w:pPr>
      <w:r w:rsidRPr="0081624F">
        <w:rPr>
          <w:b/>
          <w:bCs/>
        </w:rPr>
        <w:t xml:space="preserve">Annette </w:t>
      </w:r>
      <w:proofErr w:type="spellStart"/>
      <w:r w:rsidRPr="0081624F">
        <w:rPr>
          <w:b/>
          <w:bCs/>
        </w:rPr>
        <w:t>Thaut</w:t>
      </w:r>
      <w:proofErr w:type="spellEnd"/>
      <w:r w:rsidRPr="0081624F">
        <w:rPr>
          <w:b/>
          <w:bCs/>
        </w:rPr>
        <w:t xml:space="preserve"> predigt am 16. Mai 2022 in St. Mauritius, Halle/Saale und am 17. Mai 2022 in </w:t>
      </w:r>
      <w:r>
        <w:rPr>
          <w:b/>
          <w:bCs/>
        </w:rPr>
        <w:br/>
      </w:r>
      <w:r w:rsidRPr="0081624F">
        <w:rPr>
          <w:b/>
          <w:bCs/>
        </w:rPr>
        <w:t>St. Maria, Köthen/Anhalt</w:t>
      </w:r>
    </w:p>
    <w:p w14:paraId="27C10320" w14:textId="64B9219C" w:rsidR="002F6FC0" w:rsidRDefault="002F6FC0">
      <w:pPr>
        <w:rPr>
          <w:rFonts w:ascii="Frutiger LT 55 Roman" w:hAnsi="Frutiger LT 55 Roman"/>
          <w:b/>
          <w:sz w:val="24"/>
          <w:szCs w:val="24"/>
        </w:rPr>
      </w:pPr>
    </w:p>
    <w:p w14:paraId="2EF274A1" w14:textId="2B6DB93D" w:rsidR="008C726E" w:rsidRDefault="0081624F">
      <w:pPr>
        <w:rPr>
          <w:rFonts w:ascii="Frutiger LT 55 Roman" w:hAnsi="Frutiger LT 55 Roman"/>
        </w:rPr>
      </w:pPr>
      <w:r>
        <w:rPr>
          <w:rFonts w:ascii="Frutiger LT 55 Roman" w:hAnsi="Frutiger LT 55 Roman"/>
        </w:rPr>
        <w:t>Halle, Köthen</w:t>
      </w:r>
      <w:r w:rsidR="008C726E" w:rsidRPr="008C726E">
        <w:rPr>
          <w:rFonts w:ascii="Frutiger LT 55 Roman" w:hAnsi="Frutiger LT 55 Roman"/>
        </w:rPr>
        <w:t xml:space="preserve">, 5. Mai 2022. Rund um den 17. Mai, dem Tag der Apostelin </w:t>
      </w:r>
      <w:proofErr w:type="spellStart"/>
      <w:r w:rsidR="008C726E" w:rsidRPr="008C726E">
        <w:rPr>
          <w:rFonts w:ascii="Frutiger LT 55 Roman" w:hAnsi="Frutiger LT 55 Roman"/>
        </w:rPr>
        <w:t>Junia</w:t>
      </w:r>
      <w:proofErr w:type="spellEnd"/>
      <w:r w:rsidR="008C726E" w:rsidRPr="008C726E">
        <w:rPr>
          <w:rFonts w:ascii="Frutiger LT 55 Roman" w:hAnsi="Frutiger LT 55 Roman"/>
        </w:rPr>
        <w:t>,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4FA01574" w:rsidR="00647813" w:rsidRDefault="0081624F">
      <w:pPr>
        <w:rPr>
          <w:rFonts w:ascii="Frutiger LT 55 Roman" w:hAnsi="Frutiger LT 55 Roman"/>
        </w:rPr>
      </w:pPr>
      <w:r w:rsidRPr="0081624F">
        <w:rPr>
          <w:rFonts w:ascii="Frutiger LT 55 Roman" w:hAnsi="Frutiger LT 55 Roman"/>
        </w:rPr>
        <w:t xml:space="preserve">Für den Diözesanverband Magdeburg predigt Annette </w:t>
      </w:r>
      <w:proofErr w:type="spellStart"/>
      <w:r w:rsidRPr="0081624F">
        <w:rPr>
          <w:rFonts w:ascii="Frutiger LT 55 Roman" w:hAnsi="Frutiger LT 55 Roman"/>
        </w:rPr>
        <w:t>Thaut</w:t>
      </w:r>
      <w:proofErr w:type="spellEnd"/>
      <w:r w:rsidRPr="0081624F">
        <w:rPr>
          <w:rFonts w:ascii="Frutiger LT 55 Roman" w:hAnsi="Frutiger LT 55 Roman"/>
        </w:rPr>
        <w:t xml:space="preserve"> (im kfd-Diözesanleitungsteam) in einer Eucharistiefeier</w:t>
      </w:r>
      <w:r w:rsidR="00A47E69" w:rsidRPr="00A47E69">
        <w:rPr>
          <w:rFonts w:ascii="Frutiger LT 55 Roman" w:hAnsi="Frutiger LT 55 Roman"/>
        </w:rPr>
        <w:t>.</w:t>
      </w:r>
      <w:r w:rsidR="009D2975">
        <w:rPr>
          <w:rFonts w:ascii="Frutiger LT 55 Roman" w:hAnsi="Frutiger LT 55 Roman"/>
        </w:rPr>
        <w:t xml:space="preserve"> </w:t>
      </w:r>
    </w:p>
    <w:p w14:paraId="3EF0A478" w14:textId="77777777" w:rsidR="0081624F" w:rsidRPr="0081624F" w:rsidRDefault="0081624F" w:rsidP="0081624F">
      <w:pPr>
        <w:spacing w:after="100"/>
        <w:rPr>
          <w:rFonts w:ascii="Frutiger LT 55 Roman" w:hAnsi="Frutiger LT 55 Roman"/>
          <w:b/>
        </w:rPr>
      </w:pPr>
      <w:r w:rsidRPr="0081624F">
        <w:rPr>
          <w:rFonts w:ascii="Frutiger LT 55 Roman" w:hAnsi="Frutiger LT 55 Roman"/>
          <w:b/>
        </w:rPr>
        <w:t>Ort: St. Mauritius in Halle/Saale</w:t>
      </w:r>
    </w:p>
    <w:p w14:paraId="30E262D7" w14:textId="77777777" w:rsidR="0081624F" w:rsidRPr="0081624F" w:rsidRDefault="0081624F" w:rsidP="0081624F">
      <w:pPr>
        <w:spacing w:after="100"/>
        <w:rPr>
          <w:rFonts w:ascii="Frutiger LT 55 Roman" w:hAnsi="Frutiger LT 55 Roman"/>
          <w:b/>
        </w:rPr>
      </w:pPr>
      <w:r w:rsidRPr="0081624F">
        <w:rPr>
          <w:rFonts w:ascii="Frutiger LT 55 Roman" w:hAnsi="Frutiger LT 55 Roman"/>
          <w:b/>
        </w:rPr>
        <w:t>Datum: Montag, 16. Mai 2022</w:t>
      </w:r>
    </w:p>
    <w:p w14:paraId="77F6A460" w14:textId="77777777" w:rsidR="0081624F" w:rsidRPr="0081624F" w:rsidRDefault="0081624F" w:rsidP="0081624F">
      <w:pPr>
        <w:spacing w:after="100"/>
        <w:rPr>
          <w:rFonts w:ascii="Frutiger LT 55 Roman" w:hAnsi="Frutiger LT 55 Roman"/>
          <w:b/>
        </w:rPr>
      </w:pPr>
      <w:r w:rsidRPr="0081624F">
        <w:rPr>
          <w:rFonts w:ascii="Frutiger LT 55 Roman" w:hAnsi="Frutiger LT 55 Roman"/>
          <w:b/>
        </w:rPr>
        <w:t xml:space="preserve">Uhrzeit: 19.00 Uhr </w:t>
      </w:r>
    </w:p>
    <w:p w14:paraId="4C0CE1A6" w14:textId="77777777" w:rsidR="0081624F" w:rsidRPr="0081624F" w:rsidRDefault="0081624F" w:rsidP="0081624F">
      <w:pPr>
        <w:spacing w:after="100"/>
        <w:rPr>
          <w:rFonts w:ascii="Frutiger LT 55 Roman" w:hAnsi="Frutiger LT 55 Roman"/>
          <w:b/>
        </w:rPr>
      </w:pPr>
    </w:p>
    <w:p w14:paraId="25397100" w14:textId="77777777" w:rsidR="0081624F" w:rsidRPr="0081624F" w:rsidRDefault="0081624F" w:rsidP="0081624F">
      <w:pPr>
        <w:spacing w:after="100"/>
        <w:rPr>
          <w:rFonts w:ascii="Frutiger LT 55 Roman" w:hAnsi="Frutiger LT 55 Roman"/>
          <w:b/>
        </w:rPr>
      </w:pPr>
      <w:r w:rsidRPr="0081624F">
        <w:rPr>
          <w:rFonts w:ascii="Frutiger LT 55 Roman" w:hAnsi="Frutiger LT 55 Roman"/>
          <w:b/>
        </w:rPr>
        <w:t>Ort: St. Maria in Köthen/Anhalt</w:t>
      </w:r>
    </w:p>
    <w:p w14:paraId="27B0E2B8" w14:textId="77777777" w:rsidR="0081624F" w:rsidRPr="0081624F" w:rsidRDefault="0081624F" w:rsidP="0081624F">
      <w:pPr>
        <w:spacing w:after="100"/>
        <w:rPr>
          <w:rFonts w:ascii="Frutiger LT 55 Roman" w:hAnsi="Frutiger LT 55 Roman"/>
          <w:b/>
        </w:rPr>
      </w:pPr>
      <w:r w:rsidRPr="0081624F">
        <w:rPr>
          <w:rFonts w:ascii="Frutiger LT 55 Roman" w:hAnsi="Frutiger LT 55 Roman"/>
          <w:b/>
        </w:rPr>
        <w:t>Datum: Dienstag, 17. Mai 2022</w:t>
      </w:r>
    </w:p>
    <w:p w14:paraId="7BE6E922" w14:textId="47F67EE4" w:rsidR="008C726E" w:rsidRDefault="0081624F" w:rsidP="0081624F">
      <w:pPr>
        <w:spacing w:after="100"/>
        <w:rPr>
          <w:rFonts w:ascii="Frutiger LT 55 Roman" w:hAnsi="Frutiger LT 55 Roman"/>
          <w:b/>
        </w:rPr>
      </w:pPr>
      <w:r w:rsidRPr="0081624F">
        <w:rPr>
          <w:rFonts w:ascii="Frutiger LT 55 Roman" w:hAnsi="Frutiger LT 55 Roman"/>
          <w:b/>
        </w:rPr>
        <w:t>Uhrzeit: 08.00 Uhr</w:t>
      </w:r>
      <w:r w:rsidR="008C726E">
        <w:rPr>
          <w:rFonts w:ascii="Frutiger LT 55 Roman" w:hAnsi="Frutiger LT 55 Roman"/>
          <w:b/>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w:t>
      </w:r>
      <w:r w:rsidRPr="008C726E">
        <w:rPr>
          <w:rFonts w:ascii="Frutiger LT 55 Roman" w:hAnsi="Frutiger LT 55 Roman"/>
        </w:rPr>
        <w:lastRenderedPageBreak/>
        <w:t>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br/>
      </w:r>
      <w:r w:rsidR="008C726E" w:rsidRPr="008C726E">
        <w:rPr>
          <w:rFonts w:ascii="Frutiger LT 55 Roman" w:hAnsi="Frutiger LT 55 Roman"/>
          <w:u w:val="single"/>
        </w:rPr>
        <w:t xml:space="preserve">Hinweis für die Redaktionen: </w:t>
      </w: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0F0BF2"/>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40587"/>
    <w:rsid w:val="00647813"/>
    <w:rsid w:val="006F2792"/>
    <w:rsid w:val="0081624F"/>
    <w:rsid w:val="008C726E"/>
    <w:rsid w:val="0094239C"/>
    <w:rsid w:val="009D2975"/>
    <w:rsid w:val="00A01B74"/>
    <w:rsid w:val="00A133F9"/>
    <w:rsid w:val="00A47E69"/>
    <w:rsid w:val="00AA7F11"/>
    <w:rsid w:val="00C07020"/>
    <w:rsid w:val="00C7416B"/>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2</cp:revision>
  <cp:lastPrinted>2022-04-20T14:11:00Z</cp:lastPrinted>
  <dcterms:created xsi:type="dcterms:W3CDTF">2022-04-21T13:23:00Z</dcterms:created>
  <dcterms:modified xsi:type="dcterms:W3CDTF">2022-04-21T13:23:00Z</dcterms:modified>
</cp:coreProperties>
</file>